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департамента ЖКХ Белгородской обл. от 16.11.2016 N 113</w:t>
              <w:br/>
              <w:t xml:space="preserve">"Об утверждении нормативов потребления коммунальной услуги по электроснабжению в жилых помещениях"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ДЕПАРТАМЕНТ ЖИЛИЩНО-КОММУНАЛЬНОГО ХОЗЯЙСТВА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16 ноября 2016 г. N 113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НОРМАТИВОВ ПОТРЕБЛЕНИЯ КОММУНАЛЬНОЙ УСЛУГИ</w:t>
      </w:r>
    </w:p>
    <w:p>
      <w:pPr>
        <w:pStyle w:val="2"/>
        <w:jc w:val="center"/>
      </w:pPr>
      <w:r>
        <w:rPr>
          <w:sz w:val="20"/>
        </w:rPr>
        <w:t xml:space="preserve">ПО ЭЛЕКТРОСНАБЖЕНИЮ В ЖИЛЫХ ПОМЕЩЕНИЯХ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157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8" w:tooltip="Постановление Правительства РФ от 23.05.2006 N 306 (ред. от 13.09.2022) &quot;Об утверждении Правил установления и определения нормативов потребления коммунальных услуг и нормативов потребления коммунальных ресурсов, потребляемых при использовании и содержании общего имущества в многоквартирном дом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23 мая 2006 года N 306 "Об утверждении Правил установления и определения нормативов потребления коммунальных услуг", </w:t>
      </w:r>
      <w:hyperlink w:history="0" r:id="rId9" w:tooltip="Постановление Правительства Белгородской обл. от 22.06.2015 N 246-пп (ред. от 04.10.2021) &quot;Об утверждении Положения о департаменте жилищно-коммунального хозяйства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 приказываю:</w:t>
      </w:r>
    </w:p>
    <w:p>
      <w:pPr>
        <w:pStyle w:val="0"/>
        <w:jc w:val="both"/>
      </w:pPr>
      <w:r>
        <w:rPr>
          <w:sz w:val="20"/>
        </w:rPr>
      </w:r>
    </w:p>
    <w:bookmarkStart w:id="12" w:name="P12"/>
    <w:bookmarkEnd w:id="12"/>
    <w:p>
      <w:pPr>
        <w:pStyle w:val="0"/>
        <w:ind w:firstLine="540"/>
        <w:jc w:val="both"/>
      </w:pPr>
      <w:r>
        <w:rPr>
          <w:sz w:val="20"/>
        </w:rPr>
        <w:t xml:space="preserve">1. Утвердить нормативы потребления населением коммунальной услуги по электроснабжению в жилых помещениях на территории Белгородской области с применением расчетного метода согласно </w:t>
      </w:r>
      <w:hyperlink w:history="0" w:anchor="P29" w:tooltip="НОРМАТИВЫ">
        <w:r>
          <w:rPr>
            <w:sz w:val="20"/>
            <w:color w:val="0000ff"/>
          </w:rPr>
          <w:t xml:space="preserve">приложениям N 1</w:t>
        </w:r>
      </w:hyperlink>
      <w:r>
        <w:rPr>
          <w:sz w:val="20"/>
        </w:rPr>
        <w:t xml:space="preserve"> и </w:t>
      </w:r>
      <w:hyperlink w:history="0" w:anchor="P164" w:tooltip="НОРМАТИВЫ">
        <w:r>
          <w:rPr>
            <w:sz w:val="20"/>
            <w:color w:val="0000ff"/>
          </w:rPr>
          <w:t xml:space="preserve">N 2</w:t>
        </w:r>
      </w:hyperlink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Нормативы, утвержденные в </w:t>
      </w:r>
      <w:hyperlink w:history="0" w:anchor="P12" w:tooltip="1. Утвердить нормативы потребления населением коммунальной услуги по электроснабжению в жилых помещениях на территории Белгородской области с применением расчетного метода согласно приложениям N 1 и N 2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приказа, применяются с 1 декабря 2016 года на всей территории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 области</w:t>
      </w:r>
    </w:p>
    <w:p>
      <w:pPr>
        <w:pStyle w:val="0"/>
        <w:jc w:val="right"/>
      </w:pPr>
      <w:r>
        <w:rPr>
          <w:sz w:val="20"/>
        </w:rPr>
        <w:t xml:space="preserve">Ю.ГАЛДУН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ноября 2016 г. N 113</w:t>
      </w:r>
    </w:p>
    <w:p>
      <w:pPr>
        <w:pStyle w:val="0"/>
        <w:jc w:val="both"/>
      </w:pPr>
      <w:r>
        <w:rPr>
          <w:sz w:val="20"/>
        </w:rPr>
      </w:r>
    </w:p>
    <w:bookmarkStart w:id="29" w:name="P29"/>
    <w:bookmarkEnd w:id="29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КОММУНАЛЬНОЙ УСЛУГИ ПО ЭЛЕКТРОСНАБЖЕНИЮ</w:t>
      </w:r>
    </w:p>
    <w:p>
      <w:pPr>
        <w:pStyle w:val="2"/>
        <w:jc w:val="center"/>
      </w:pPr>
      <w:r>
        <w:rPr>
          <w:sz w:val="20"/>
        </w:rPr>
        <w:t xml:space="preserve">В ЖИЛЫХ ПОМЕЩЕНИЯХ МНОГОКВАРТИРНЫХ ДОМОВ И ЖИЛЫХ</w:t>
      </w:r>
    </w:p>
    <w:p>
      <w:pPr>
        <w:pStyle w:val="2"/>
        <w:jc w:val="center"/>
      </w:pPr>
      <w:r>
        <w:rPr>
          <w:sz w:val="20"/>
        </w:rPr>
        <w:t xml:space="preserve">ДОМАХ, В ТОМ ЧИСЛЕ ОБЩЕЖИТИЯХ КВАРТИРНОГО ТИПА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2721"/>
        <w:gridCol w:w="1248"/>
        <w:gridCol w:w="1304"/>
        <w:gridCol w:w="680"/>
        <w:gridCol w:w="715"/>
        <w:gridCol w:w="680"/>
        <w:gridCol w:w="538"/>
        <w:gridCol w:w="737"/>
      </w:tblGrid>
      <w:tr>
        <w:tc>
          <w:tcPr>
            <w:tcW w:w="39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21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Категория жилых помещений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комнат в жилом помещении</w:t>
            </w:r>
          </w:p>
        </w:tc>
        <w:tc>
          <w:tcPr>
            <w:gridSpan w:val="5"/>
            <w:tcW w:w="33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5"/>
            <w:tcW w:w="33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человек, проживающих в помещении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и более</w:t>
            </w:r>
          </w:p>
        </w:tc>
      </w:tr>
      <w:tr>
        <w:tc>
          <w:tcPr>
            <w:tcW w:w="39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дома, жилые дома, общежития квартирного типа, не оборудованные в установленном порядке стационарными электроплитами для приготовления пищи, электроотопительными, электронагревательными установками для целей горячего водоснабжения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и более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</w:tr>
      <w:tr>
        <w:tc>
          <w:tcPr>
            <w:tcW w:w="39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дома, жилые дома, общежития квартирного типа,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248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и более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264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</w:tr>
      <w:tr>
        <w:tc>
          <w:tcPr>
            <w:tcW w:w="39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дома, жилые дома, общежития квартирного типа, оборудованные в установленном порядке стационарными электроплитами, электроотопительными и (или) электронагревательными установками для целей горячего водоснабжения, в отопительный период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1 535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737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1 811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1 123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869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1 980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1 228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и более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2 103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1 304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1 009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715</w:t>
            </w:r>
          </w:p>
        </w:tc>
      </w:tr>
      <w:tr>
        <w:tc>
          <w:tcPr>
            <w:tcW w:w="39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21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Многоквартирные дома, жилые дома, общежития квартирного типа, оборудованные в установленном порядке стационарными электроплитами, электроотопительными и (или) электронагревательными установками для целей горячего водоснабжения, вне отопительного периода</w:t>
            </w:r>
          </w:p>
        </w:tc>
        <w:tc>
          <w:tcPr>
            <w:tcW w:w="124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296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350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382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и более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406</w:t>
            </w:r>
          </w:p>
        </w:tc>
        <w:tc>
          <w:tcPr>
            <w:tcW w:w="71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5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приказу</w:t>
      </w:r>
    </w:p>
    <w:p>
      <w:pPr>
        <w:pStyle w:val="0"/>
        <w:jc w:val="right"/>
      </w:pPr>
      <w:r>
        <w:rPr>
          <w:sz w:val="20"/>
        </w:rPr>
        <w:t xml:space="preserve">департамента жилищно-коммунального</w:t>
      </w:r>
    </w:p>
    <w:p>
      <w:pPr>
        <w:pStyle w:val="0"/>
        <w:jc w:val="right"/>
      </w:pPr>
      <w:r>
        <w:rPr>
          <w:sz w:val="20"/>
        </w:rPr>
        <w:t xml:space="preserve">хозяйства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16 ноября 2016 г. N 113</w:t>
      </w:r>
    </w:p>
    <w:p>
      <w:pPr>
        <w:pStyle w:val="0"/>
        <w:jc w:val="both"/>
      </w:pPr>
      <w:r>
        <w:rPr>
          <w:sz w:val="20"/>
        </w:rPr>
      </w:r>
    </w:p>
    <w:bookmarkStart w:id="164" w:name="P164"/>
    <w:bookmarkEnd w:id="164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ПОТРЕБЛЕНИЯ КОММУНАЛЬНОЙ УСЛУГИ ПО ЭЛЕКТРОСНАБЖЕНИЮ</w:t>
      </w:r>
    </w:p>
    <w:p>
      <w:pPr>
        <w:pStyle w:val="2"/>
        <w:jc w:val="center"/>
      </w:pPr>
      <w:r>
        <w:rPr>
          <w:sz w:val="20"/>
        </w:rPr>
        <w:t xml:space="preserve">В ЖИЛЫХ ПОМЕЩЕНИЯХ ОБЩЕЖИТИЙ КОРИДОРНОГО,</w:t>
      </w:r>
    </w:p>
    <w:p>
      <w:pPr>
        <w:pStyle w:val="2"/>
        <w:jc w:val="center"/>
      </w:pPr>
      <w:r>
        <w:rPr>
          <w:sz w:val="20"/>
        </w:rPr>
        <w:t xml:space="preserve">ГОСТИНИЧНОГО И СЕКЦИОННОГО ТИПОВ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0"/>
        <w:gridCol w:w="4082"/>
        <w:gridCol w:w="1304"/>
        <w:gridCol w:w="1644"/>
        <w:gridCol w:w="1531"/>
      </w:tblGrid>
      <w:tr>
        <w:tc>
          <w:tcPr>
            <w:tcW w:w="47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Категория жилых помещений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человек, проживающих в помещении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потребления</w:t>
            </w:r>
          </w:p>
        </w:tc>
      </w:tr>
      <w:tr>
        <w:tc>
          <w:tcPr>
            <w:tcW w:w="470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082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Общежития, не оборудованные в установленном порядке стационарными электроплитами для приготовления пищи и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и более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</w:tr>
      <w:tr>
        <w:tc>
          <w:tcPr>
            <w:tcW w:w="470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082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Общежития, оборудованные в установленном порядке стационарными электроплитами для приготовления пищи и не оборудованные электроотопительными и электронагревательными установками для целей горячего водоснабжения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кВт.ч в месяц на человека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и более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департамента ЖКХ Белгородской обл. от 16.11.2016 N 113</w:t>
            <w:br/>
            <w:t>"Об утверждении нормативов потребления коммунальной услуги...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074881F96663C7F121E70954E113493A107602826A6F2F2A5AFEBBD82610F60C3EE1A29440A29ABF273E5E7B77C172D66EDB2EBF29X4H5J" TargetMode = "External"/>
	<Relationship Id="rId8" Type="http://schemas.openxmlformats.org/officeDocument/2006/relationships/hyperlink" Target="consultantplus://offline/ref=074881F96663C7F121E70954E113493A1070028A656D2F2A5AFEBBD82610F60C3EE1A29344A1C5BA322F067477DD6CD375C72CBDX2H8J" TargetMode = "External"/>
	<Relationship Id="rId9" Type="http://schemas.openxmlformats.org/officeDocument/2006/relationships/hyperlink" Target="consultantplus://offline/ref=074881F96663C7F121E71759F77F133710795A8E6B6E277B06A1E0857119FC5B79AEFBD104A790EB767A0D777E973D923EC82EBD35469B4C2DABE1X1H3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ЖКХ Белгородской обл. от 16.11.2016 N 113
"Об утверждении нормативов потребления коммунальной услуги по электроснабжению в жилых помещениях"</dc:title>
  <dcterms:created xsi:type="dcterms:W3CDTF">2023-05-22T09:07:23Z</dcterms:created>
</cp:coreProperties>
</file>